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560"/>
        <w:gridCol w:w="222"/>
        <w:gridCol w:w="5701"/>
      </w:tblGrid>
      <w:tr w:rsidR="008457F4" w:rsidRPr="008457F4" w:rsidTr="008457F4">
        <w:trPr>
          <w:trHeight w:val="36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57F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457F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 Cubic Yard/ 1 Week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Tremont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Newtown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7F4">
              <w:rPr>
                <w:rFonts w:ascii="Calibri" w:eastAsia="Times New Roman" w:hAnsi="Calibri" w:cs="Calibri"/>
                <w:color w:val="000000"/>
              </w:rPr>
              <w:t>Branchdale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Llewellyn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 xml:space="preserve">Pine Grove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7F4">
              <w:rPr>
                <w:rFonts w:ascii="Calibri" w:eastAsia="Times New Roman" w:hAnsi="Calibri" w:cs="Calibri"/>
                <w:color w:val="000000"/>
              </w:rPr>
              <w:t>Friedensburg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8457F4">
              <w:rPr>
                <w:rFonts w:ascii="Calibri" w:eastAsia="Times New Roman" w:hAnsi="Calibri" w:cs="Calibri"/>
                <w:color w:val="000000"/>
              </w:rPr>
              <w:t>Wynonah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Ashland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Auburn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Bethel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Cressona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Pottsville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Frackville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Shenandoah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7F4">
              <w:rPr>
                <w:rFonts w:ascii="Calibri" w:eastAsia="Times New Roman" w:hAnsi="Calibri" w:cs="Calibri"/>
                <w:color w:val="000000"/>
              </w:rPr>
              <w:t>Hegins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Valley View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Sacramento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Minersville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Orwigsburg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Port Carbon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Port Clinton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St. Clair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Sch. Haven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Summit Station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7F4">
              <w:rPr>
                <w:rFonts w:ascii="Calibri" w:eastAsia="Times New Roman" w:hAnsi="Calibri" w:cs="Calibri"/>
                <w:color w:val="000000"/>
              </w:rPr>
              <w:t>Wiconisco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Williamstown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Tower City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8457F4" w:rsidRPr="008457F4" w:rsidTr="008457F4">
        <w:trPr>
          <w:trHeight w:val="28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7F4" w:rsidRPr="008457F4" w:rsidTr="008457F4">
        <w:trPr>
          <w:trHeight w:val="28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*Price includes delivery, one week, pickup and one ton of debris</w:t>
            </w:r>
          </w:p>
        </w:tc>
      </w:tr>
      <w:tr w:rsidR="008457F4" w:rsidRPr="008457F4" w:rsidTr="008457F4">
        <w:trPr>
          <w:trHeight w:val="28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*Additional days are available at $15 per day, subject to availability</w:t>
            </w:r>
          </w:p>
        </w:tc>
      </w:tr>
      <w:tr w:rsidR="008457F4" w:rsidRPr="008457F4" w:rsidTr="008457F4">
        <w:trPr>
          <w:trHeight w:val="28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*Additional weight is billed by pound at $80 per ton</w:t>
            </w:r>
          </w:p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*Containers are roughly 53” high X 8’ wide X 12’ long and must be placed on a hard level surface</w:t>
            </w:r>
          </w:p>
        </w:tc>
      </w:tr>
      <w:tr w:rsidR="008457F4" w:rsidRPr="008457F4" w:rsidTr="008457F4">
        <w:trPr>
          <w:trHeight w:val="28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*Renter is required to obtain any permits required</w:t>
            </w:r>
          </w:p>
        </w:tc>
      </w:tr>
      <w:tr w:rsidR="008457F4" w:rsidRPr="008457F4" w:rsidTr="008457F4">
        <w:trPr>
          <w:trHeight w:val="28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>*No  tires, hazardous liquids, pressurized containers, batteries, air condi</w:t>
            </w:r>
            <w:r>
              <w:rPr>
                <w:rFonts w:ascii="Calibri" w:eastAsia="Times New Roman" w:hAnsi="Calibri" w:cs="Calibri"/>
                <w:color w:val="000000"/>
              </w:rPr>
              <w:t>tioners, refrigerators, televisio</w:t>
            </w:r>
            <w:r w:rsidRPr="008457F4">
              <w:rPr>
                <w:rFonts w:ascii="Calibri" w:eastAsia="Times New Roman" w:hAnsi="Calibri" w:cs="Calibri"/>
                <w:color w:val="000000"/>
              </w:rPr>
              <w:t>ns and computers</w:t>
            </w:r>
          </w:p>
        </w:tc>
      </w:tr>
      <w:tr w:rsidR="008457F4" w:rsidRPr="008457F4" w:rsidTr="008457F4">
        <w:trPr>
          <w:trHeight w:val="28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F4" w:rsidRPr="008457F4" w:rsidRDefault="008457F4" w:rsidP="00845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7F4">
              <w:rPr>
                <w:rFonts w:ascii="Calibri" w:eastAsia="Times New Roman" w:hAnsi="Calibri" w:cs="Calibri"/>
                <w:color w:val="000000"/>
              </w:rPr>
              <w:t xml:space="preserve">*Please call about questionable items </w:t>
            </w:r>
          </w:p>
        </w:tc>
      </w:tr>
    </w:tbl>
    <w:p w:rsidR="00F94E29" w:rsidRDefault="00F94E29">
      <w:bookmarkStart w:id="0" w:name="_GoBack"/>
      <w:bookmarkEnd w:id="0"/>
    </w:p>
    <w:sectPr w:rsidR="00F9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4"/>
    <w:rsid w:val="008457F4"/>
    <w:rsid w:val="00F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2024-02-26T15:53:00Z</dcterms:created>
  <dcterms:modified xsi:type="dcterms:W3CDTF">2024-02-26T15:56:00Z</dcterms:modified>
</cp:coreProperties>
</file>